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E34753" w14:textId="77777777" w:rsidR="00C11743" w:rsidRDefault="00C11743" w:rsidP="00C11743">
      <w:pPr>
        <w:ind w:left="1843" w:hanging="1843"/>
        <w:rPr>
          <w:rFonts w:ascii="Arial" w:hAnsi="Arial" w:cs="Arial"/>
          <w:b/>
          <w:bCs/>
        </w:rPr>
      </w:pPr>
      <w:r>
        <w:rPr>
          <w:rFonts w:ascii="Arial" w:hAnsi="Arial" w:cs="Arial"/>
          <w:b/>
          <w:bCs/>
        </w:rPr>
        <w:t xml:space="preserve">                         </w:t>
      </w:r>
    </w:p>
    <w:p w14:paraId="37FECD5A" w14:textId="778D20BF" w:rsidR="00C11743" w:rsidRDefault="00C11743" w:rsidP="00C11743">
      <w:pPr>
        <w:ind w:left="1843" w:hanging="427"/>
        <w:rPr>
          <w:rFonts w:ascii="Arial" w:hAnsi="Arial" w:cs="Arial"/>
        </w:rPr>
      </w:pPr>
      <w:r>
        <w:rPr>
          <w:rFonts w:ascii="Arial" w:hAnsi="Arial" w:cs="Arial"/>
          <w:b/>
          <w:bCs/>
        </w:rPr>
        <w:t xml:space="preserve">   </w:t>
      </w:r>
      <w:r>
        <w:rPr>
          <w:rFonts w:ascii="Arial" w:hAnsi="Arial" w:cs="Arial"/>
          <w:b/>
          <w:bCs/>
        </w:rPr>
        <w:t xml:space="preserve">   </w:t>
      </w:r>
      <w:r w:rsidRPr="00B6093B">
        <w:rPr>
          <w:rFonts w:ascii="Arial" w:hAnsi="Arial" w:cs="Arial"/>
          <w:b/>
          <w:bCs/>
        </w:rPr>
        <w:t>Asunto</w:t>
      </w:r>
      <w:r w:rsidRPr="00B6093B">
        <w:rPr>
          <w:rFonts w:ascii="Arial" w:hAnsi="Arial" w:cs="Arial"/>
        </w:rPr>
        <w:t>:</w:t>
      </w:r>
      <w:r>
        <w:rPr>
          <w:rFonts w:ascii="Arial" w:hAnsi="Arial" w:cs="Arial"/>
        </w:rPr>
        <w:t xml:space="preserve"> </w:t>
      </w:r>
      <w:r>
        <w:rPr>
          <w:rFonts w:ascii="Arial" w:hAnsi="Arial" w:cs="Arial"/>
        </w:rPr>
        <w:t xml:space="preserve">SE ENTREGA </w:t>
      </w:r>
      <w:r>
        <w:rPr>
          <w:rFonts w:ascii="Arial" w:hAnsi="Arial" w:cs="Arial"/>
        </w:rPr>
        <w:t>EVIDENCIA DEL CUMPLIMENTO DE LAS PUBLICACIONES TRIMESTRALES Y SEMESTRALES EN EL EJERCICIO FISCAL 2023.</w:t>
      </w:r>
    </w:p>
    <w:p w14:paraId="4518CB7D" w14:textId="77777777" w:rsidR="00C11743" w:rsidRPr="00B6093B" w:rsidRDefault="00C11743" w:rsidP="00C11743">
      <w:pPr>
        <w:pStyle w:val="Sinespaciado"/>
        <w:ind w:left="4820"/>
        <w:jc w:val="right"/>
        <w:rPr>
          <w:rFonts w:ascii="Arial" w:hAnsi="Arial" w:cs="Arial"/>
          <w:b/>
          <w:sz w:val="24"/>
          <w:szCs w:val="24"/>
        </w:rPr>
      </w:pPr>
    </w:p>
    <w:p w14:paraId="6343536C" w14:textId="7BB90D06" w:rsidR="00C11743" w:rsidRPr="00B6093B" w:rsidRDefault="00C11743" w:rsidP="00C11743">
      <w:pPr>
        <w:pStyle w:val="Sinespaciado"/>
        <w:rPr>
          <w:rFonts w:ascii="Arial" w:hAnsi="Arial" w:cs="Arial"/>
          <w:b/>
          <w:sz w:val="24"/>
          <w:szCs w:val="24"/>
        </w:rPr>
      </w:pPr>
      <w:r>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 </w:t>
      </w:r>
      <w:r w:rsidRPr="00B6093B">
        <w:rPr>
          <w:rFonts w:ascii="Arial" w:hAnsi="Arial" w:cs="Arial"/>
          <w:b/>
          <w:sz w:val="24"/>
          <w:szCs w:val="24"/>
        </w:rPr>
        <w:t>OFICIO: C</w:t>
      </w:r>
      <w:r>
        <w:rPr>
          <w:rFonts w:ascii="Arial" w:hAnsi="Arial" w:cs="Arial"/>
          <w:b/>
          <w:sz w:val="24"/>
          <w:szCs w:val="24"/>
        </w:rPr>
        <w:t xml:space="preserve">EEGUERRERO </w:t>
      </w:r>
      <w:r>
        <w:rPr>
          <w:rFonts w:ascii="Arial" w:hAnsi="Arial" w:cs="Arial"/>
          <w:b/>
          <w:sz w:val="24"/>
          <w:szCs w:val="24"/>
        </w:rPr>
        <w:t>-SF/2024/016</w:t>
      </w:r>
    </w:p>
    <w:p w14:paraId="28E44E59" w14:textId="77777777" w:rsidR="00C11743" w:rsidRPr="00B6093B" w:rsidRDefault="00C11743" w:rsidP="00C11743">
      <w:pPr>
        <w:pStyle w:val="Sinespaciado"/>
        <w:jc w:val="both"/>
        <w:rPr>
          <w:rFonts w:ascii="Arial" w:hAnsi="Arial" w:cs="Arial"/>
          <w:b/>
          <w:bCs/>
          <w:sz w:val="24"/>
          <w:szCs w:val="24"/>
        </w:rPr>
      </w:pPr>
    </w:p>
    <w:p w14:paraId="599E6653" w14:textId="77777777" w:rsidR="00C11743" w:rsidRDefault="00C11743" w:rsidP="00C11743">
      <w:pPr>
        <w:rPr>
          <w:rFonts w:ascii="Arial" w:hAnsi="Arial" w:cs="Arial"/>
        </w:rPr>
      </w:pPr>
      <w:r>
        <w:rPr>
          <w:rFonts w:ascii="Arial" w:hAnsi="Arial" w:cs="Arial"/>
        </w:rPr>
        <w:t xml:space="preserve">                                                 </w:t>
      </w:r>
      <w:r>
        <w:rPr>
          <w:rFonts w:ascii="Arial" w:hAnsi="Arial" w:cs="Arial"/>
        </w:rPr>
        <w:tab/>
      </w:r>
      <w:r>
        <w:rPr>
          <w:rFonts w:ascii="Arial" w:hAnsi="Arial" w:cs="Arial"/>
        </w:rPr>
        <w:tab/>
      </w:r>
    </w:p>
    <w:p w14:paraId="2CC86E9F" w14:textId="1FB1EBFD" w:rsidR="00C11743" w:rsidRDefault="00C11743" w:rsidP="00C11743">
      <w:pPr>
        <w:rPr>
          <w:rFonts w:ascii="Arial" w:hAnsi="Arial" w:cs="Arial"/>
        </w:rPr>
      </w:pPr>
      <w:r>
        <w:rPr>
          <w:rFonts w:ascii="Arial" w:hAnsi="Arial" w:cs="Arial"/>
        </w:rPr>
        <w:t xml:space="preserve">                  </w:t>
      </w:r>
      <w:r>
        <w:rPr>
          <w:rFonts w:ascii="Arial" w:hAnsi="Arial" w:cs="Arial"/>
        </w:rPr>
        <w:t xml:space="preserve">                      Chilpancingo de los Bravos, Gro, a 30</w:t>
      </w:r>
      <w:r>
        <w:rPr>
          <w:rFonts w:ascii="Arial" w:hAnsi="Arial" w:cs="Arial"/>
        </w:rPr>
        <w:t xml:space="preserve"> de enero de 2024.</w:t>
      </w:r>
    </w:p>
    <w:p w14:paraId="204895E4" w14:textId="77777777" w:rsidR="00C11743" w:rsidRPr="00B6093B" w:rsidRDefault="00C11743" w:rsidP="00C11743">
      <w:pPr>
        <w:jc w:val="right"/>
        <w:rPr>
          <w:rFonts w:ascii="Arial" w:hAnsi="Arial" w:cs="Arial"/>
        </w:rPr>
      </w:pPr>
      <w:r>
        <w:rPr>
          <w:rFonts w:ascii="Arial" w:hAnsi="Arial" w:cs="Arial"/>
        </w:rPr>
        <w:t xml:space="preserve">  </w:t>
      </w:r>
    </w:p>
    <w:p w14:paraId="1BAB1449" w14:textId="77777777" w:rsidR="00C11743" w:rsidRPr="00F24D7A" w:rsidRDefault="00C11743" w:rsidP="00C11743">
      <w:pPr>
        <w:rPr>
          <w:rFonts w:ascii="Arial" w:hAnsi="Arial" w:cs="Arial"/>
          <w:b/>
          <w:bCs/>
        </w:rPr>
      </w:pPr>
      <w:r>
        <w:rPr>
          <w:rFonts w:ascii="Arial" w:hAnsi="Arial" w:cs="Arial"/>
          <w:b/>
          <w:bCs/>
        </w:rPr>
        <w:t xml:space="preserve">C. Martín Pérez González </w:t>
      </w:r>
    </w:p>
    <w:p w14:paraId="0D3600CD" w14:textId="77777777" w:rsidR="00C11743" w:rsidRDefault="00C11743" w:rsidP="00C11743">
      <w:pPr>
        <w:pStyle w:val="Sinespaciado"/>
        <w:rPr>
          <w:rFonts w:ascii="Arial" w:eastAsia="Calibri" w:hAnsi="Arial" w:cs="Arial"/>
          <w:b/>
          <w:bCs/>
          <w:sz w:val="24"/>
          <w:szCs w:val="24"/>
        </w:rPr>
      </w:pPr>
      <w:r>
        <w:rPr>
          <w:rFonts w:ascii="Arial" w:eastAsia="Calibri" w:hAnsi="Arial" w:cs="Arial"/>
          <w:b/>
          <w:bCs/>
          <w:sz w:val="24"/>
          <w:szCs w:val="24"/>
        </w:rPr>
        <w:t xml:space="preserve">Encargado de Despacho de la </w:t>
      </w:r>
    </w:p>
    <w:p w14:paraId="6BC96880" w14:textId="77777777" w:rsidR="00C11743" w:rsidRPr="0012626B" w:rsidRDefault="00C11743" w:rsidP="00C11743">
      <w:pPr>
        <w:pStyle w:val="Sinespaciado"/>
        <w:rPr>
          <w:rFonts w:ascii="Arial" w:eastAsia="Calibri" w:hAnsi="Arial" w:cs="Arial"/>
          <w:b/>
          <w:bCs/>
          <w:sz w:val="24"/>
          <w:szCs w:val="24"/>
        </w:rPr>
      </w:pPr>
      <w:r>
        <w:rPr>
          <w:rFonts w:ascii="Arial" w:eastAsia="Calibri" w:hAnsi="Arial" w:cs="Arial"/>
          <w:b/>
          <w:bCs/>
          <w:sz w:val="24"/>
          <w:szCs w:val="24"/>
        </w:rPr>
        <w:t xml:space="preserve">Dirección Ejecutiva de Prerrogativas y Partidos Políticos </w:t>
      </w:r>
    </w:p>
    <w:p w14:paraId="28BAE0E6" w14:textId="77777777" w:rsidR="00C11743" w:rsidRPr="007724D2" w:rsidRDefault="00C11743" w:rsidP="00C11743">
      <w:pPr>
        <w:spacing w:line="276" w:lineRule="auto"/>
        <w:rPr>
          <w:rFonts w:ascii="Arial" w:hAnsi="Arial" w:cs="Arial"/>
          <w:b/>
          <w:bCs/>
          <w:color w:val="000000"/>
          <w:spacing w:val="80"/>
        </w:rPr>
      </w:pPr>
      <w:r w:rsidRPr="00B6093B">
        <w:rPr>
          <w:rFonts w:ascii="Arial" w:hAnsi="Arial" w:cs="Arial"/>
          <w:b/>
          <w:bCs/>
          <w:color w:val="000000"/>
          <w:spacing w:val="80"/>
        </w:rPr>
        <w:t>PRESENTE</w:t>
      </w:r>
    </w:p>
    <w:p w14:paraId="2452AEB3" w14:textId="77777777" w:rsidR="00C11743" w:rsidRDefault="00C11743" w:rsidP="00C11743">
      <w:pPr>
        <w:spacing w:line="360" w:lineRule="auto"/>
        <w:jc w:val="both"/>
        <w:rPr>
          <w:rFonts w:ascii="Arial" w:hAnsi="Arial" w:cs="Arial"/>
        </w:rPr>
      </w:pPr>
    </w:p>
    <w:p w14:paraId="1304C606" w14:textId="468F03AF" w:rsidR="00C11743" w:rsidRDefault="00C11743" w:rsidP="00C11743">
      <w:pPr>
        <w:widowControl w:val="0"/>
        <w:ind w:right="-91"/>
        <w:jc w:val="both"/>
        <w:rPr>
          <w:rFonts w:ascii="Arial" w:hAnsi="Arial" w:cs="Arial"/>
        </w:rPr>
      </w:pPr>
      <w:r>
        <w:rPr>
          <w:rFonts w:ascii="Arial" w:eastAsia="Arial" w:hAnsi="Arial" w:cs="Arial"/>
          <w:b/>
          <w:iCs/>
        </w:rPr>
        <w:t xml:space="preserve">C. </w:t>
      </w:r>
      <w:proofErr w:type="spellStart"/>
      <w:r>
        <w:rPr>
          <w:rFonts w:ascii="Arial" w:eastAsia="Arial" w:hAnsi="Arial" w:cs="Arial"/>
          <w:b/>
          <w:iCs/>
        </w:rPr>
        <w:t>Rosio</w:t>
      </w:r>
      <w:proofErr w:type="spellEnd"/>
      <w:r>
        <w:rPr>
          <w:rFonts w:ascii="Arial" w:eastAsia="Arial" w:hAnsi="Arial" w:cs="Arial"/>
          <w:b/>
          <w:iCs/>
        </w:rPr>
        <w:t xml:space="preserve"> Calleja Niño</w:t>
      </w:r>
      <w:r w:rsidRPr="00267A72">
        <w:rPr>
          <w:rFonts w:ascii="Arial" w:eastAsia="Arial" w:hAnsi="Arial" w:cs="Arial"/>
        </w:rPr>
        <w:t>,</w:t>
      </w:r>
      <w:r>
        <w:rPr>
          <w:rFonts w:ascii="Arial" w:eastAsia="Arial" w:hAnsi="Arial" w:cs="Arial"/>
        </w:rPr>
        <w:t xml:space="preserve"> Representante del  Partido Morena ante Comité Ejecutivo Estatal de Morena en el estado de Guerrero del Partido Morena ante el IEPC Guerrero, </w:t>
      </w:r>
      <w:r w:rsidRPr="00267A72">
        <w:rPr>
          <w:rFonts w:ascii="Arial" w:eastAsia="Arial" w:hAnsi="Arial" w:cs="Arial"/>
        </w:rPr>
        <w:t xml:space="preserve">personería que tengo debidamente acreditada y reconocida ante dicho órgano administrativo electoral, </w:t>
      </w:r>
      <w:bookmarkStart w:id="0" w:name="_Hlk71411154"/>
      <w:r w:rsidRPr="00267A72">
        <w:rPr>
          <w:rFonts w:ascii="Arial" w:eastAsia="Arial" w:hAnsi="Arial" w:cs="Arial"/>
        </w:rPr>
        <w:t xml:space="preserve">señalando como domicilio para oír y recibir toda clase de notificaciones y documentos, el inmueble </w:t>
      </w:r>
      <w:r>
        <w:rPr>
          <w:rFonts w:ascii="Arial" w:eastAsia="Arial" w:hAnsi="Arial" w:cs="Arial"/>
        </w:rPr>
        <w:t xml:space="preserve">ubicado en </w:t>
      </w:r>
      <w:r w:rsidRPr="00C11743">
        <w:rPr>
          <w:rFonts w:ascii="Arial" w:eastAsia="Arial" w:hAnsi="Arial" w:cs="Arial"/>
        </w:rPr>
        <w:t>Paseo Alejandro Cervantes Delgado s/n, Lomas del Porvenir, 39034 Chilpancingo de los Bravo, Gro.</w:t>
      </w:r>
      <w:r>
        <w:rPr>
          <w:rFonts w:ascii="Arial" w:eastAsia="Arial" w:hAnsi="Arial" w:cs="Arial"/>
        </w:rPr>
        <w:t xml:space="preserve"> </w:t>
      </w:r>
      <w:proofErr w:type="gramStart"/>
      <w:r w:rsidRPr="00267A72">
        <w:rPr>
          <w:rFonts w:ascii="Arial" w:eastAsia="Arial" w:hAnsi="Arial" w:cs="Arial"/>
        </w:rPr>
        <w:t>y</w:t>
      </w:r>
      <w:proofErr w:type="gramEnd"/>
      <w:r w:rsidRPr="00267A72">
        <w:rPr>
          <w:rFonts w:ascii="Arial" w:eastAsia="Arial" w:hAnsi="Arial" w:cs="Arial"/>
        </w:rPr>
        <w:t xml:space="preserve"> autorizando para tales efectos a los </w:t>
      </w:r>
      <w:r w:rsidRPr="00267A72">
        <w:rPr>
          <w:rFonts w:ascii="Arial" w:eastAsia="Arial" w:hAnsi="Arial" w:cs="Arial"/>
          <w:b/>
          <w:bCs/>
        </w:rPr>
        <w:t>CC.</w:t>
      </w:r>
      <w:r w:rsidRPr="006209D6">
        <w:rPr>
          <w:rFonts w:ascii="Arial" w:eastAsia="Arial" w:hAnsi="Arial" w:cs="Arial"/>
          <w:b/>
          <w:bCs/>
          <w:highlight w:val="yellow"/>
        </w:rPr>
        <w:t>*****************************</w:t>
      </w:r>
      <w:r w:rsidRPr="006209D6">
        <w:rPr>
          <w:rFonts w:ascii="Arial" w:eastAsia="Arial" w:hAnsi="Arial" w:cs="Arial"/>
          <w:highlight w:val="yellow"/>
        </w:rPr>
        <w:t>,</w:t>
      </w:r>
      <w:r w:rsidRPr="00267A72">
        <w:rPr>
          <w:rFonts w:ascii="Arial" w:eastAsia="Arial" w:hAnsi="Arial" w:cs="Arial"/>
          <w:b/>
          <w:bCs/>
        </w:rPr>
        <w:t xml:space="preserve"> </w:t>
      </w:r>
      <w:bookmarkEnd w:id="0"/>
      <w:r>
        <w:rPr>
          <w:rFonts w:ascii="Arial" w:eastAsia="Arial" w:hAnsi="Arial" w:cs="Arial"/>
        </w:rPr>
        <w:t xml:space="preserve">doy respuesta al oficio </w:t>
      </w:r>
      <w:r>
        <w:rPr>
          <w:rFonts w:ascii="Arial" w:hAnsi="Arial" w:cs="Arial"/>
          <w:b/>
          <w:bCs/>
        </w:rPr>
        <w:t>052</w:t>
      </w:r>
      <w:r w:rsidRPr="00665840">
        <w:rPr>
          <w:rFonts w:ascii="Arial" w:hAnsi="Arial" w:cs="Arial"/>
          <w:b/>
          <w:bCs/>
        </w:rPr>
        <w:t>/24,</w:t>
      </w:r>
      <w:r>
        <w:rPr>
          <w:rFonts w:ascii="Arial" w:hAnsi="Arial" w:cs="Arial"/>
        </w:rPr>
        <w:t xml:space="preserve"> expediente IEPC/ DEPPP/II/2024, de fecha 18 de enero del presente año, donde solicita lo siguiente: </w:t>
      </w:r>
    </w:p>
    <w:p w14:paraId="392D821D" w14:textId="77777777" w:rsidR="00C11743" w:rsidRDefault="00C11743" w:rsidP="00C11743">
      <w:pPr>
        <w:widowControl w:val="0"/>
        <w:ind w:right="-93"/>
        <w:jc w:val="both"/>
        <w:rPr>
          <w:rFonts w:ascii="Arial" w:hAnsi="Arial" w:cs="Arial"/>
        </w:rPr>
      </w:pPr>
    </w:p>
    <w:p w14:paraId="21E55346" w14:textId="77777777" w:rsidR="00C11743" w:rsidRDefault="00C11743" w:rsidP="00C11743">
      <w:pPr>
        <w:widowControl w:val="0"/>
        <w:ind w:right="-93"/>
        <w:jc w:val="both"/>
        <w:rPr>
          <w:rFonts w:ascii="Arial" w:hAnsi="Arial" w:cs="Arial"/>
        </w:rPr>
      </w:pPr>
    </w:p>
    <w:p w14:paraId="75B87BDE" w14:textId="77777777" w:rsidR="00C11743" w:rsidRDefault="00C11743" w:rsidP="00C11743">
      <w:pPr>
        <w:widowControl w:val="0"/>
        <w:ind w:right="-93"/>
        <w:jc w:val="both"/>
        <w:rPr>
          <w:rFonts w:ascii="Arial" w:hAnsi="Arial" w:cs="Arial"/>
        </w:rPr>
      </w:pPr>
    </w:p>
    <w:p w14:paraId="4174F2E0" w14:textId="77777777" w:rsidR="00C11743" w:rsidRPr="00A25E0B" w:rsidRDefault="00C11743" w:rsidP="00C11743">
      <w:pPr>
        <w:widowControl w:val="0"/>
        <w:ind w:left="567" w:right="-93"/>
        <w:jc w:val="both"/>
        <w:rPr>
          <w:rFonts w:ascii="Arial" w:hAnsi="Arial" w:cs="Arial"/>
          <w:i/>
          <w:iCs/>
          <w:sz w:val="20"/>
          <w:szCs w:val="20"/>
        </w:rPr>
      </w:pPr>
      <w:r>
        <w:rPr>
          <w:rFonts w:ascii="Arial" w:hAnsi="Arial" w:cs="Arial"/>
          <w:i/>
          <w:iCs/>
          <w:sz w:val="20"/>
          <w:szCs w:val="20"/>
        </w:rPr>
        <w:t>“</w:t>
      </w:r>
      <w:r w:rsidRPr="001A1204">
        <w:rPr>
          <w:rFonts w:ascii="Arial" w:hAnsi="Arial" w:cs="Arial"/>
          <w:i/>
          <w:iCs/>
          <w:sz w:val="20"/>
          <w:szCs w:val="20"/>
        </w:rPr>
        <w:t>Me permito solicitarle, que, a más tardar el 31 de enero del presente año, remita a esta Dirección Ejecutiva</w:t>
      </w:r>
      <w:r>
        <w:rPr>
          <w:rFonts w:ascii="Arial" w:hAnsi="Arial" w:cs="Arial"/>
          <w:i/>
          <w:iCs/>
          <w:sz w:val="20"/>
          <w:szCs w:val="20"/>
        </w:rPr>
        <w:t xml:space="preserve"> las evidencias respecto al cumplimiento de la obligación estipulada en los artículos citados, es decir, presente la evidencia que acredite que, el instituto político que representa editó por lo menos una publicación trimestral de divulgación y otra semestral de carácter teórico, durante el ejercicio fiscal 2023, lo anterior con la finalidad de estar en posibilidad de informar lo conducente al Consejo General de este órgano electoral” </w:t>
      </w:r>
    </w:p>
    <w:p w14:paraId="3E9665B3" w14:textId="77777777" w:rsidR="00C11743" w:rsidRPr="001A1204" w:rsidRDefault="00C11743" w:rsidP="00C11743">
      <w:pPr>
        <w:rPr>
          <w:b/>
          <w:bCs/>
          <w:i/>
          <w:iCs/>
          <w:sz w:val="20"/>
          <w:szCs w:val="20"/>
        </w:rPr>
      </w:pPr>
    </w:p>
    <w:p w14:paraId="2AC85434" w14:textId="77777777" w:rsidR="00C11743" w:rsidRDefault="00C11743" w:rsidP="00C11743">
      <w:pPr>
        <w:jc w:val="both"/>
        <w:rPr>
          <w:rFonts w:ascii="Arial" w:hAnsi="Arial" w:cs="Arial"/>
        </w:rPr>
      </w:pPr>
    </w:p>
    <w:p w14:paraId="62531000" w14:textId="77777777" w:rsidR="00C11743" w:rsidRDefault="00C11743" w:rsidP="00C11743">
      <w:pPr>
        <w:jc w:val="both"/>
        <w:rPr>
          <w:rFonts w:ascii="Arial" w:hAnsi="Arial" w:cs="Arial"/>
        </w:rPr>
      </w:pPr>
    </w:p>
    <w:p w14:paraId="2799CA49" w14:textId="77777777" w:rsidR="00C11743" w:rsidRDefault="00C11743" w:rsidP="00C11743">
      <w:pPr>
        <w:jc w:val="both"/>
        <w:rPr>
          <w:rFonts w:ascii="Arial" w:hAnsi="Arial" w:cs="Arial"/>
        </w:rPr>
      </w:pPr>
    </w:p>
    <w:p w14:paraId="51F216C7" w14:textId="77777777" w:rsidR="00C11743" w:rsidRDefault="00C11743" w:rsidP="00C11743">
      <w:pPr>
        <w:jc w:val="both"/>
        <w:rPr>
          <w:rFonts w:ascii="Arial" w:hAnsi="Arial" w:cs="Arial"/>
        </w:rPr>
      </w:pPr>
      <w:r w:rsidRPr="00A90E00">
        <w:rPr>
          <w:rFonts w:ascii="Arial" w:hAnsi="Arial" w:cs="Arial"/>
        </w:rPr>
        <w:t>Al respecto</w:t>
      </w:r>
      <w:r>
        <w:rPr>
          <w:rFonts w:ascii="Arial" w:hAnsi="Arial" w:cs="Arial"/>
        </w:rPr>
        <w:t xml:space="preserve">, le informó que el </w:t>
      </w:r>
      <w:r w:rsidRPr="00F56A1D">
        <w:rPr>
          <w:rFonts w:ascii="Arial" w:hAnsi="Arial" w:cs="Arial"/>
        </w:rPr>
        <w:t xml:space="preserve">Comité Ejecutivo Estatal de </w:t>
      </w:r>
      <w:r>
        <w:rPr>
          <w:rFonts w:ascii="Arial" w:hAnsi="Arial" w:cs="Arial"/>
        </w:rPr>
        <w:t xml:space="preserve">Guerrero, realizó doce publicaciones trimestrales de divulgación y dos de carácter teórico semestral, durante el ejercicio fiscal 2023, que son las siguientes: </w:t>
      </w:r>
    </w:p>
    <w:p w14:paraId="4F60BC57" w14:textId="77777777" w:rsidR="00C11743" w:rsidRDefault="00C11743" w:rsidP="00C11743">
      <w:pPr>
        <w:jc w:val="both"/>
        <w:rPr>
          <w:rFonts w:ascii="Arial" w:hAnsi="Arial" w:cs="Arial"/>
        </w:rPr>
      </w:pPr>
    </w:p>
    <w:p w14:paraId="4D262C99" w14:textId="77777777" w:rsidR="00C11743" w:rsidRDefault="00C11743" w:rsidP="00C11743">
      <w:pPr>
        <w:jc w:val="both"/>
        <w:rPr>
          <w:rFonts w:ascii="Arial" w:hAnsi="Arial" w:cs="Arial"/>
        </w:rPr>
      </w:pPr>
      <w:r w:rsidRPr="00F71ABF">
        <w:rPr>
          <w:noProof/>
        </w:rPr>
        <w:lastRenderedPageBreak/>
        <w:drawing>
          <wp:inline distT="0" distB="0" distL="0" distR="0" wp14:anchorId="3AE2E612" wp14:editId="2DA12492">
            <wp:extent cx="5057140" cy="8258810"/>
            <wp:effectExtent l="0" t="0" r="0" b="8890"/>
            <wp:docPr id="115129366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57140" cy="8258810"/>
                    </a:xfrm>
                    <a:prstGeom prst="rect">
                      <a:avLst/>
                    </a:prstGeom>
                    <a:noFill/>
                    <a:ln>
                      <a:noFill/>
                    </a:ln>
                  </pic:spPr>
                </pic:pic>
              </a:graphicData>
            </a:graphic>
          </wp:inline>
        </w:drawing>
      </w:r>
    </w:p>
    <w:p w14:paraId="4C89BF00" w14:textId="77777777" w:rsidR="00C11743" w:rsidRDefault="00C11743" w:rsidP="00C11743">
      <w:pPr>
        <w:jc w:val="both"/>
        <w:rPr>
          <w:rFonts w:ascii="Arial" w:hAnsi="Arial" w:cs="Arial"/>
        </w:rPr>
      </w:pPr>
    </w:p>
    <w:p w14:paraId="5B713F89" w14:textId="77777777" w:rsidR="00C11743" w:rsidRPr="000247C3" w:rsidRDefault="00C11743" w:rsidP="00C11743">
      <w:pPr>
        <w:jc w:val="both"/>
        <w:rPr>
          <w:rFonts w:ascii="Arial" w:hAnsi="Arial" w:cs="Arial"/>
        </w:rPr>
      </w:pPr>
      <w:r>
        <w:rPr>
          <w:rFonts w:ascii="Arial" w:hAnsi="Arial" w:cs="Arial"/>
        </w:rPr>
        <w:t>Asimismo, se</w:t>
      </w:r>
      <w:r w:rsidRPr="000247C3">
        <w:rPr>
          <w:rFonts w:ascii="Arial" w:hAnsi="Arial" w:cs="Arial"/>
        </w:rPr>
        <w:t xml:space="preserve"> adjunt</w:t>
      </w:r>
      <w:r>
        <w:rPr>
          <w:rFonts w:ascii="Arial" w:hAnsi="Arial" w:cs="Arial"/>
        </w:rPr>
        <w:t>a</w:t>
      </w:r>
      <w:r w:rsidRPr="000247C3">
        <w:rPr>
          <w:rFonts w:ascii="Arial" w:hAnsi="Arial" w:cs="Arial"/>
        </w:rPr>
        <w:t xml:space="preserve"> al presente</w:t>
      </w:r>
      <w:r>
        <w:rPr>
          <w:rFonts w:ascii="Arial" w:hAnsi="Arial" w:cs="Arial"/>
        </w:rPr>
        <w:t>, la siguiente documentación digitalizada en dispositivo</w:t>
      </w:r>
      <w:r w:rsidRPr="000247C3">
        <w:rPr>
          <w:rFonts w:ascii="Arial" w:hAnsi="Arial" w:cs="Arial"/>
        </w:rPr>
        <w:t xml:space="preserve"> USB</w:t>
      </w:r>
      <w:r>
        <w:rPr>
          <w:rFonts w:ascii="Arial" w:hAnsi="Arial" w:cs="Arial"/>
        </w:rPr>
        <w:t xml:space="preserve">: </w:t>
      </w:r>
    </w:p>
    <w:p w14:paraId="229F5120" w14:textId="77777777" w:rsidR="00C11743" w:rsidRPr="000247C3" w:rsidRDefault="00C11743" w:rsidP="00C11743">
      <w:pPr>
        <w:jc w:val="both"/>
        <w:rPr>
          <w:rFonts w:ascii="Arial" w:hAnsi="Arial" w:cs="Arial"/>
        </w:rPr>
      </w:pPr>
    </w:p>
    <w:p w14:paraId="54F7F0BF" w14:textId="77777777" w:rsidR="00C11743" w:rsidRPr="000247C3" w:rsidRDefault="00C11743" w:rsidP="00C11743">
      <w:pPr>
        <w:pStyle w:val="Prrafodelista"/>
        <w:numPr>
          <w:ilvl w:val="0"/>
          <w:numId w:val="4"/>
        </w:numPr>
        <w:jc w:val="both"/>
        <w:rPr>
          <w:rFonts w:ascii="Arial" w:hAnsi="Arial" w:cs="Arial"/>
        </w:rPr>
      </w:pPr>
      <w:r w:rsidRPr="000247C3">
        <w:rPr>
          <w:rFonts w:ascii="Arial" w:hAnsi="Arial" w:cs="Arial"/>
        </w:rPr>
        <w:t>Las pólizas de registro contable en el Sistema Integral de Fiscalización (SIF) relativas al registro de las operaciones contables relacionadas con la edición de publicaciones objeto de su solicitud.</w:t>
      </w:r>
    </w:p>
    <w:p w14:paraId="46DBAB19" w14:textId="77777777" w:rsidR="00C11743" w:rsidRPr="000247C3" w:rsidRDefault="00C11743" w:rsidP="00C11743">
      <w:pPr>
        <w:pStyle w:val="Prrafodelista"/>
        <w:numPr>
          <w:ilvl w:val="0"/>
          <w:numId w:val="4"/>
        </w:numPr>
        <w:jc w:val="both"/>
        <w:rPr>
          <w:rFonts w:ascii="Arial" w:hAnsi="Arial" w:cs="Arial"/>
        </w:rPr>
      </w:pPr>
      <w:r w:rsidRPr="000247C3">
        <w:rPr>
          <w:rFonts w:ascii="Arial" w:hAnsi="Arial" w:cs="Arial"/>
        </w:rPr>
        <w:t>Las actas constitutivas de los proyectos editoriales que forman parte del Programa Anual de Trabajo 2023.</w:t>
      </w:r>
    </w:p>
    <w:p w14:paraId="743FC482" w14:textId="77777777" w:rsidR="00C11743" w:rsidRPr="000247C3" w:rsidRDefault="00C11743" w:rsidP="00C11743">
      <w:pPr>
        <w:pStyle w:val="Prrafodelista"/>
        <w:numPr>
          <w:ilvl w:val="0"/>
          <w:numId w:val="4"/>
        </w:numPr>
        <w:jc w:val="both"/>
        <w:rPr>
          <w:rFonts w:ascii="Arial" w:hAnsi="Arial" w:cs="Arial"/>
        </w:rPr>
      </w:pPr>
      <w:r w:rsidRPr="000247C3">
        <w:rPr>
          <w:rFonts w:ascii="Arial" w:hAnsi="Arial" w:cs="Arial"/>
        </w:rPr>
        <w:t>Las facturas y sus respectivos pagos, correspondientes a las ediciones de divulgación en los cuatro trimestres de 2023 así como las dos semestrales de carácter teórico.</w:t>
      </w:r>
    </w:p>
    <w:p w14:paraId="4D6294AE" w14:textId="77777777" w:rsidR="00C11743" w:rsidRPr="000247C3" w:rsidRDefault="00C11743" w:rsidP="00C11743">
      <w:pPr>
        <w:pStyle w:val="Prrafodelista"/>
        <w:numPr>
          <w:ilvl w:val="0"/>
          <w:numId w:val="4"/>
        </w:numPr>
        <w:jc w:val="both"/>
        <w:rPr>
          <w:rFonts w:ascii="Arial" w:hAnsi="Arial" w:cs="Arial"/>
        </w:rPr>
      </w:pPr>
      <w:r w:rsidRPr="000247C3">
        <w:rPr>
          <w:rFonts w:ascii="Arial" w:hAnsi="Arial" w:cs="Arial"/>
        </w:rPr>
        <w:t>Las muestras digitales correspondientes a cada publicación.</w:t>
      </w:r>
    </w:p>
    <w:p w14:paraId="59EEAEF3" w14:textId="77777777" w:rsidR="00C11743" w:rsidRPr="000247C3" w:rsidRDefault="00C11743" w:rsidP="00C11743">
      <w:pPr>
        <w:jc w:val="both"/>
        <w:rPr>
          <w:rFonts w:ascii="Arial" w:hAnsi="Arial" w:cs="Arial"/>
        </w:rPr>
      </w:pPr>
    </w:p>
    <w:p w14:paraId="34BA9504" w14:textId="77777777" w:rsidR="00C11743" w:rsidRDefault="00C11743" w:rsidP="00C11743">
      <w:pPr>
        <w:jc w:val="both"/>
        <w:rPr>
          <w:rFonts w:ascii="Arial" w:hAnsi="Arial" w:cs="Arial"/>
        </w:rPr>
      </w:pPr>
      <w:r w:rsidRPr="001F226D">
        <w:rPr>
          <w:rFonts w:ascii="Arial" w:hAnsi="Arial" w:cs="Arial"/>
        </w:rPr>
        <w:t xml:space="preserve">La presente respuesta, tiene fundamento en el artículo </w:t>
      </w:r>
      <w:r>
        <w:rPr>
          <w:rFonts w:ascii="Arial" w:hAnsi="Arial" w:cs="Arial"/>
        </w:rPr>
        <w:t>25</w:t>
      </w:r>
      <w:r w:rsidRPr="001F226D">
        <w:rPr>
          <w:rFonts w:ascii="Arial" w:hAnsi="Arial" w:cs="Arial"/>
        </w:rPr>
        <w:t>, inciso a), fracción V de la Ley número 483 de Instituciones y Procedimientos Electorales para el Estado de Guerrero y el artículo 11 de los Lineamientos para que los partidos políticos registrados o acreditados ante el Consejo General del Instituto Electoral y de Participación Ciudadana del Estado de Guerrero, Prevengan, Atiendan, Sancionen, Reparen y Erradiquen la Violencia Política contra las Mujeres en Razón de Género.</w:t>
      </w:r>
    </w:p>
    <w:p w14:paraId="74F39424" w14:textId="77777777" w:rsidR="00C11743" w:rsidRDefault="00C11743" w:rsidP="00C11743">
      <w:pPr>
        <w:jc w:val="both"/>
        <w:rPr>
          <w:rFonts w:ascii="Arial" w:hAnsi="Arial" w:cs="Arial"/>
        </w:rPr>
      </w:pPr>
    </w:p>
    <w:p w14:paraId="3F87132D" w14:textId="77777777" w:rsidR="00C11743" w:rsidRDefault="00C11743" w:rsidP="00C11743">
      <w:pPr>
        <w:spacing w:line="276" w:lineRule="auto"/>
        <w:jc w:val="both"/>
        <w:rPr>
          <w:rFonts w:ascii="Arial" w:hAnsi="Arial" w:cs="Arial"/>
        </w:rPr>
      </w:pPr>
    </w:p>
    <w:p w14:paraId="3BF786FB" w14:textId="77777777" w:rsidR="00C11743" w:rsidRDefault="00C11743" w:rsidP="00C11743">
      <w:pPr>
        <w:rPr>
          <w:rFonts w:ascii="Arial" w:hAnsi="Arial" w:cs="Arial"/>
        </w:rPr>
      </w:pPr>
      <w:r w:rsidRPr="00D95D4E">
        <w:rPr>
          <w:rFonts w:ascii="Arial" w:hAnsi="Arial" w:cs="Arial"/>
        </w:rPr>
        <w:t>Sin otro particular, le envío un cordial saludo.</w:t>
      </w:r>
    </w:p>
    <w:p w14:paraId="220218A9" w14:textId="77777777" w:rsidR="00C11743" w:rsidRDefault="00C11743" w:rsidP="00C11743">
      <w:pPr>
        <w:rPr>
          <w:rFonts w:ascii="Arial" w:hAnsi="Arial" w:cs="Arial"/>
        </w:rPr>
      </w:pPr>
    </w:p>
    <w:p w14:paraId="4578DE31" w14:textId="77777777" w:rsidR="00C11743" w:rsidRDefault="00C11743" w:rsidP="00C11743">
      <w:pPr>
        <w:rPr>
          <w:rFonts w:ascii="Arial" w:hAnsi="Arial" w:cs="Arial"/>
        </w:rPr>
      </w:pPr>
    </w:p>
    <w:p w14:paraId="48F0CCA0" w14:textId="77777777" w:rsidR="00C11743" w:rsidRDefault="00C11743" w:rsidP="00C11743">
      <w:pPr>
        <w:pStyle w:val="Cuerpo"/>
        <w:jc w:val="center"/>
        <w:rPr>
          <w:rStyle w:val="Ninguno"/>
          <w:rFonts w:ascii="Arial" w:hAnsi="Arial" w:cs="Arial"/>
          <w:b/>
          <w:bCs/>
          <w:sz w:val="24"/>
          <w:szCs w:val="24"/>
          <w:lang w:val="es-MX"/>
        </w:rPr>
      </w:pPr>
      <w:r>
        <w:rPr>
          <w:rStyle w:val="Ninguno"/>
          <w:rFonts w:ascii="Arial" w:hAnsi="Arial" w:cs="Arial"/>
          <w:b/>
          <w:bCs/>
          <w:sz w:val="24"/>
          <w:szCs w:val="24"/>
          <w:lang w:val="es-MX"/>
        </w:rPr>
        <w:t>Atentamente</w:t>
      </w:r>
    </w:p>
    <w:p w14:paraId="58E6F342" w14:textId="77777777" w:rsidR="00C11743" w:rsidRDefault="00C11743" w:rsidP="00C11743">
      <w:pPr>
        <w:pStyle w:val="Cuerpo"/>
        <w:jc w:val="center"/>
        <w:rPr>
          <w:rStyle w:val="Ninguno"/>
          <w:rFonts w:ascii="Arial" w:hAnsi="Arial" w:cs="Arial"/>
          <w:b/>
          <w:bCs/>
          <w:sz w:val="24"/>
          <w:szCs w:val="24"/>
          <w:lang w:val="es-MX"/>
        </w:rPr>
      </w:pPr>
      <w:r>
        <w:rPr>
          <w:rStyle w:val="Ninguno"/>
          <w:rFonts w:ascii="Arial" w:hAnsi="Arial" w:cs="Arial"/>
          <w:b/>
          <w:bCs/>
          <w:sz w:val="24"/>
          <w:szCs w:val="24"/>
          <w:lang w:val="es-MX"/>
        </w:rPr>
        <w:t>“La esperanza de México”</w:t>
      </w:r>
    </w:p>
    <w:p w14:paraId="2F0F22B7" w14:textId="77777777" w:rsidR="00C11743" w:rsidRDefault="00C11743" w:rsidP="00C11743">
      <w:pPr>
        <w:pStyle w:val="Cuerpo"/>
        <w:jc w:val="center"/>
        <w:rPr>
          <w:rStyle w:val="Ninguno"/>
          <w:rFonts w:ascii="Arial" w:hAnsi="Arial" w:cs="Arial"/>
          <w:b/>
          <w:bCs/>
          <w:sz w:val="24"/>
          <w:szCs w:val="24"/>
          <w:lang w:val="es-MX"/>
        </w:rPr>
      </w:pPr>
    </w:p>
    <w:p w14:paraId="72B383FE" w14:textId="77777777" w:rsidR="00C11743" w:rsidRDefault="00C11743" w:rsidP="00C11743">
      <w:pPr>
        <w:pStyle w:val="Cuerpo"/>
        <w:jc w:val="center"/>
        <w:rPr>
          <w:rStyle w:val="Ninguno"/>
          <w:rFonts w:ascii="Arial" w:hAnsi="Arial" w:cs="Arial"/>
          <w:b/>
          <w:bCs/>
          <w:sz w:val="24"/>
          <w:szCs w:val="24"/>
          <w:lang w:val="es-MX"/>
        </w:rPr>
      </w:pPr>
    </w:p>
    <w:p w14:paraId="6BDBAC58" w14:textId="77777777" w:rsidR="00C11743" w:rsidRDefault="00C11743" w:rsidP="00C11743">
      <w:pPr>
        <w:widowControl w:val="0"/>
        <w:contextualSpacing/>
        <w:jc w:val="center"/>
        <w:rPr>
          <w:rFonts w:ascii="Arial" w:eastAsia="Arial" w:hAnsi="Arial" w:cs="Arial"/>
          <w:bCs/>
          <w:iCs/>
        </w:rPr>
      </w:pPr>
      <w:r>
        <w:rPr>
          <w:rFonts w:ascii="Arial" w:eastAsia="Arial" w:hAnsi="Arial" w:cs="Arial"/>
          <w:b/>
          <w:iCs/>
        </w:rPr>
        <w:t xml:space="preserve">C. </w:t>
      </w:r>
      <w:proofErr w:type="spellStart"/>
      <w:r>
        <w:rPr>
          <w:rFonts w:ascii="Arial" w:eastAsia="Arial" w:hAnsi="Arial" w:cs="Arial"/>
          <w:b/>
          <w:iCs/>
        </w:rPr>
        <w:t>Rosio</w:t>
      </w:r>
      <w:proofErr w:type="spellEnd"/>
      <w:r>
        <w:rPr>
          <w:rFonts w:ascii="Arial" w:eastAsia="Arial" w:hAnsi="Arial" w:cs="Arial"/>
          <w:b/>
          <w:iCs/>
        </w:rPr>
        <w:t xml:space="preserve"> Calleja Niño</w:t>
      </w:r>
    </w:p>
    <w:p w14:paraId="656F9C96" w14:textId="77777777" w:rsidR="00C11743" w:rsidRDefault="00C11743" w:rsidP="00C11743">
      <w:pPr>
        <w:widowControl w:val="0"/>
        <w:contextualSpacing/>
        <w:jc w:val="center"/>
        <w:rPr>
          <w:rFonts w:ascii="Arial" w:eastAsia="Arial" w:hAnsi="Arial" w:cs="Arial"/>
        </w:rPr>
      </w:pPr>
      <w:r>
        <w:rPr>
          <w:rFonts w:ascii="Arial" w:eastAsia="Arial" w:hAnsi="Arial" w:cs="Arial"/>
        </w:rPr>
        <w:t xml:space="preserve">Representante del Partido Morena ante </w:t>
      </w:r>
    </w:p>
    <w:p w14:paraId="05D700A3" w14:textId="77777777" w:rsidR="00C11743" w:rsidRDefault="00C11743" w:rsidP="00C11743">
      <w:pPr>
        <w:widowControl w:val="0"/>
        <w:contextualSpacing/>
        <w:jc w:val="center"/>
        <w:rPr>
          <w:rFonts w:ascii="Arial" w:eastAsia="Arial" w:hAnsi="Arial" w:cs="Arial"/>
        </w:rPr>
      </w:pPr>
      <w:proofErr w:type="gramStart"/>
      <w:r>
        <w:rPr>
          <w:rFonts w:ascii="Arial" w:eastAsia="Arial" w:hAnsi="Arial" w:cs="Arial"/>
        </w:rPr>
        <w:t>el</w:t>
      </w:r>
      <w:proofErr w:type="gramEnd"/>
      <w:r>
        <w:rPr>
          <w:rFonts w:ascii="Arial" w:eastAsia="Arial" w:hAnsi="Arial" w:cs="Arial"/>
        </w:rPr>
        <w:t xml:space="preserve"> IEPC Guerrero</w:t>
      </w:r>
    </w:p>
    <w:p w14:paraId="24400E09" w14:textId="77777777" w:rsidR="00C11743" w:rsidRPr="00A90E00" w:rsidRDefault="00C11743" w:rsidP="00C11743">
      <w:pPr>
        <w:widowControl w:val="0"/>
        <w:contextualSpacing/>
        <w:jc w:val="center"/>
        <w:rPr>
          <w:rFonts w:ascii="Arial" w:hAnsi="Arial" w:cs="Arial"/>
        </w:rPr>
      </w:pPr>
      <w:bookmarkStart w:id="1" w:name="_GoBack"/>
      <w:bookmarkEnd w:id="1"/>
    </w:p>
    <w:p w14:paraId="4867382D" w14:textId="77777777" w:rsidR="00C11743" w:rsidRDefault="00C11743" w:rsidP="00C11743"/>
    <w:p w14:paraId="722FF792" w14:textId="1FEBE6B7" w:rsidR="00752E76" w:rsidRDefault="00752E76" w:rsidP="00FC48EE">
      <w:pPr>
        <w:ind w:left="4956" w:firstLine="708"/>
        <w:jc w:val="right"/>
        <w:rPr>
          <w:rFonts w:ascii="Arial" w:hAnsi="Arial" w:cs="Arial"/>
          <w:sz w:val="22"/>
          <w:szCs w:val="22"/>
        </w:rPr>
      </w:pPr>
    </w:p>
    <w:p w14:paraId="0D3D50D4" w14:textId="77777777" w:rsidR="00C11743" w:rsidRDefault="00C11743" w:rsidP="00FC48EE">
      <w:pPr>
        <w:ind w:left="4956" w:firstLine="708"/>
        <w:jc w:val="right"/>
        <w:rPr>
          <w:rFonts w:ascii="Arial" w:hAnsi="Arial" w:cs="Arial"/>
          <w:sz w:val="22"/>
          <w:szCs w:val="22"/>
        </w:rPr>
      </w:pPr>
    </w:p>
    <w:p w14:paraId="6CC40185" w14:textId="77777777" w:rsidR="00C11743" w:rsidRDefault="00C11743" w:rsidP="00C11743">
      <w:pPr>
        <w:rPr>
          <w:rFonts w:ascii="Arial" w:hAnsi="Arial" w:cs="Arial"/>
          <w:sz w:val="22"/>
          <w:szCs w:val="22"/>
        </w:rPr>
      </w:pPr>
      <w:r>
        <w:rPr>
          <w:rFonts w:ascii="Arial" w:hAnsi="Arial" w:cs="Arial"/>
          <w:sz w:val="22"/>
          <w:szCs w:val="22"/>
        </w:rPr>
        <w:t>C.C.P. Secretaría de Finanzas del CEE. Para su conocimiento. – Presente</w:t>
      </w:r>
    </w:p>
    <w:p w14:paraId="367B4CF1" w14:textId="77777777" w:rsidR="00C11743" w:rsidRDefault="00C11743" w:rsidP="00C11743">
      <w:pPr>
        <w:rPr>
          <w:rFonts w:ascii="Arial" w:hAnsi="Arial" w:cs="Arial"/>
          <w:sz w:val="22"/>
          <w:szCs w:val="22"/>
        </w:rPr>
      </w:pPr>
      <w:r>
        <w:rPr>
          <w:rFonts w:ascii="Arial" w:hAnsi="Arial" w:cs="Arial"/>
          <w:sz w:val="22"/>
          <w:szCs w:val="22"/>
        </w:rPr>
        <w:t>C.C.P. Archivo</w:t>
      </w:r>
    </w:p>
    <w:p w14:paraId="045284F9" w14:textId="77777777" w:rsidR="00C11743" w:rsidRDefault="00C11743" w:rsidP="00FC48EE">
      <w:pPr>
        <w:ind w:left="4956" w:firstLine="708"/>
        <w:jc w:val="right"/>
        <w:rPr>
          <w:rFonts w:ascii="Arial" w:hAnsi="Arial" w:cs="Arial"/>
          <w:sz w:val="22"/>
          <w:szCs w:val="22"/>
        </w:rPr>
      </w:pPr>
    </w:p>
    <w:sectPr w:rsidR="00C11743" w:rsidSect="00C10671">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84A77D" w14:textId="77777777" w:rsidR="003416A9" w:rsidRDefault="003416A9" w:rsidP="00B30AAE">
      <w:r>
        <w:separator/>
      </w:r>
    </w:p>
  </w:endnote>
  <w:endnote w:type="continuationSeparator" w:id="0">
    <w:p w14:paraId="3465AAE1" w14:textId="77777777" w:rsidR="003416A9" w:rsidRDefault="003416A9" w:rsidP="00B30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948C28" w14:textId="77777777" w:rsidR="00434791" w:rsidRDefault="00434791">
    <w:pPr>
      <w:pStyle w:val="Piedepgina"/>
      <w:jc w:val="center"/>
      <w:rPr>
        <w:caps/>
        <w:color w:val="4F81BD" w:themeColor="accent1"/>
      </w:rPr>
    </w:pPr>
    <w:r>
      <w:rPr>
        <w:caps/>
        <w:color w:val="4F81BD" w:themeColor="accent1"/>
      </w:rPr>
      <w:fldChar w:fldCharType="begin"/>
    </w:r>
    <w:r>
      <w:rPr>
        <w:caps/>
        <w:color w:val="4F81BD" w:themeColor="accent1"/>
      </w:rPr>
      <w:instrText>PAGE   \* MERGEFORMAT</w:instrText>
    </w:r>
    <w:r>
      <w:rPr>
        <w:caps/>
        <w:color w:val="4F81BD" w:themeColor="accent1"/>
      </w:rPr>
      <w:fldChar w:fldCharType="separate"/>
    </w:r>
    <w:r w:rsidR="00C11743" w:rsidRPr="00C11743">
      <w:rPr>
        <w:caps/>
        <w:noProof/>
        <w:color w:val="4F81BD" w:themeColor="accent1"/>
        <w:lang w:val="es-ES"/>
      </w:rPr>
      <w:t>2</w:t>
    </w:r>
    <w:r>
      <w:rPr>
        <w:caps/>
        <w:color w:val="4F81BD" w:themeColor="accent1"/>
      </w:rPr>
      <w:fldChar w:fldCharType="end"/>
    </w:r>
  </w:p>
  <w:p w14:paraId="66760572" w14:textId="77777777" w:rsidR="00434791" w:rsidRDefault="0043479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2EC029" w14:textId="77777777" w:rsidR="003416A9" w:rsidRDefault="003416A9" w:rsidP="00B30AAE">
      <w:r>
        <w:separator/>
      </w:r>
    </w:p>
  </w:footnote>
  <w:footnote w:type="continuationSeparator" w:id="0">
    <w:p w14:paraId="56AA253F" w14:textId="77777777" w:rsidR="003416A9" w:rsidRDefault="003416A9" w:rsidP="00B30A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D8F52" w14:textId="3A8825BB" w:rsidR="00B30AAE" w:rsidRDefault="00B30AAE" w:rsidP="00B30AAE">
    <w:pPr>
      <w:pStyle w:val="Encabezado"/>
    </w:pPr>
    <w:r>
      <w:rPr>
        <w:noProof/>
        <w:lang w:val="es-MX" w:eastAsia="es-MX"/>
      </w:rPr>
      <mc:AlternateContent>
        <mc:Choice Requires="wps">
          <w:drawing>
            <wp:anchor distT="0" distB="0" distL="114300" distR="114300" simplePos="0" relativeHeight="251659264" behindDoc="0" locked="0" layoutInCell="1" allowOverlap="1" wp14:anchorId="5881980C" wp14:editId="7EB2F306">
              <wp:simplePos x="0" y="0"/>
              <wp:positionH relativeFrom="margin">
                <wp:posOffset>2847340</wp:posOffset>
              </wp:positionH>
              <wp:positionV relativeFrom="paragraph">
                <wp:posOffset>-182880</wp:posOffset>
              </wp:positionV>
              <wp:extent cx="2705100" cy="929640"/>
              <wp:effectExtent l="0" t="0" r="0" b="3810"/>
              <wp:wrapNone/>
              <wp:docPr id="1" name="Cuadro de texto 1"/>
              <wp:cNvGraphicFramePr/>
              <a:graphic xmlns:a="http://schemas.openxmlformats.org/drawingml/2006/main">
                <a:graphicData uri="http://schemas.microsoft.com/office/word/2010/wordprocessingShape">
                  <wps:wsp>
                    <wps:cNvSpPr txBox="1"/>
                    <wps:spPr>
                      <a:xfrm>
                        <a:off x="0" y="0"/>
                        <a:ext cx="2705100" cy="929640"/>
                      </a:xfrm>
                      <a:prstGeom prst="rect">
                        <a:avLst/>
                      </a:prstGeom>
                      <a:solidFill>
                        <a:schemeClr val="lt1"/>
                      </a:solidFill>
                      <a:ln w="6350">
                        <a:noFill/>
                      </a:ln>
                    </wps:spPr>
                    <wps:txbx>
                      <w:txbxContent>
                        <w:p w14:paraId="5B062F32" w14:textId="77777777" w:rsidR="00B30AAE" w:rsidRDefault="00B30AAE" w:rsidP="00B30AAE"/>
                        <w:tbl>
                          <w:tblPr>
                            <w:tblW w:w="0" w:type="auto"/>
                            <w:tblLook w:val="04A0" w:firstRow="1" w:lastRow="0" w:firstColumn="1" w:lastColumn="0" w:noHBand="0" w:noVBand="1"/>
                          </w:tblPr>
                          <w:tblGrid>
                            <w:gridCol w:w="3957"/>
                          </w:tblGrid>
                          <w:tr w:rsidR="00B30AAE" w14:paraId="278A5D86" w14:textId="77777777" w:rsidTr="00D9634B">
                            <w:tc>
                              <w:tcPr>
                                <w:tcW w:w="3957" w:type="dxa"/>
                                <w:tcBorders>
                                  <w:top w:val="nil"/>
                                  <w:left w:val="single" w:sz="4" w:space="0" w:color="auto"/>
                                  <w:bottom w:val="nil"/>
                                  <w:right w:val="nil"/>
                                </w:tcBorders>
                              </w:tcPr>
                              <w:p w14:paraId="43209818" w14:textId="698C77F8" w:rsidR="0018787C" w:rsidRDefault="00C11743" w:rsidP="00CC6806">
                                <w:pPr>
                                  <w:pStyle w:val="Encabezado"/>
                                  <w:spacing w:line="256" w:lineRule="auto"/>
                                  <w:jc w:val="center"/>
                                  <w:rPr>
                                    <w:b/>
                                    <w:sz w:val="28"/>
                                    <w:szCs w:val="28"/>
                                  </w:rPr>
                                </w:pPr>
                                <w:r>
                                  <w:rPr>
                                    <w:b/>
                                    <w:sz w:val="28"/>
                                    <w:szCs w:val="28"/>
                                  </w:rPr>
                                  <w:t>Representación de MORENA ante el Consejo General del IEPCGRO</w:t>
                                </w:r>
                              </w:p>
                              <w:p w14:paraId="68E15518" w14:textId="77777777" w:rsidR="00B30AAE" w:rsidRDefault="00B30AAE" w:rsidP="00054FB8">
                                <w:pPr>
                                  <w:pStyle w:val="Encabezado"/>
                                  <w:spacing w:line="256" w:lineRule="auto"/>
                                  <w:jc w:val="center"/>
                                  <w:rPr>
                                    <w:b/>
                                    <w:sz w:val="28"/>
                                    <w:szCs w:val="28"/>
                                  </w:rPr>
                                </w:pPr>
                              </w:p>
                            </w:tc>
                          </w:tr>
                          <w:tr w:rsidR="00B30AAE" w14:paraId="6E66BE9B" w14:textId="77777777" w:rsidTr="00D9634B">
                            <w:tc>
                              <w:tcPr>
                                <w:tcW w:w="3957" w:type="dxa"/>
                                <w:tcBorders>
                                  <w:top w:val="nil"/>
                                  <w:left w:val="single" w:sz="4" w:space="0" w:color="auto"/>
                                  <w:bottom w:val="nil"/>
                                  <w:right w:val="nil"/>
                                </w:tcBorders>
                                <w:hideMark/>
                              </w:tcPr>
                              <w:p w14:paraId="0232B56D" w14:textId="77777777" w:rsidR="00B30AAE" w:rsidRDefault="00B30AAE" w:rsidP="00CC6806">
                                <w:pPr>
                                  <w:pStyle w:val="Encabezado"/>
                                  <w:spacing w:line="256" w:lineRule="auto"/>
                                  <w:jc w:val="center"/>
                                  <w:rPr>
                                    <w:b/>
                                    <w:sz w:val="28"/>
                                    <w:szCs w:val="28"/>
                                  </w:rPr>
                                </w:pPr>
                              </w:p>
                            </w:tc>
                          </w:tr>
                        </w:tbl>
                        <w:p w14:paraId="76AB405C" w14:textId="77777777" w:rsidR="00B30AAE" w:rsidRDefault="00B30AAE" w:rsidP="00B30AAE">
                          <w:r>
                            <w:t>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81980C" id="_x0000_t202" coordsize="21600,21600" o:spt="202" path="m,l,21600r21600,l21600,xe">
              <v:stroke joinstyle="miter"/>
              <v:path gradientshapeok="t" o:connecttype="rect"/>
            </v:shapetype>
            <v:shape id="Cuadro de texto 1" o:spid="_x0000_s1026" type="#_x0000_t202" style="position:absolute;margin-left:224.2pt;margin-top:-14.4pt;width:213pt;height:73.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" fillcolor="white [3201]" stroked="f" strokeweight=".5pt">
              <v:textbox>
                <w:txbxContent>
                  <w:p w14:paraId="5B062F32" w14:textId="77777777" w:rsidR="00B30AAE" w:rsidRDefault="00B30AAE" w:rsidP="00B30AAE"/>
                  <w:tbl>
                    <w:tblPr>
                      <w:tblW w:w="0" w:type="auto"/>
                      <w:tblLook w:val="04A0" w:firstRow="1" w:lastRow="0" w:firstColumn="1" w:lastColumn="0" w:noHBand="0" w:noVBand="1"/>
                    </w:tblPr>
                    <w:tblGrid>
                      <w:gridCol w:w="3957"/>
                    </w:tblGrid>
                    <w:tr w:rsidR="00B30AAE" w14:paraId="278A5D86" w14:textId="77777777" w:rsidTr="00D9634B">
                      <w:tc>
                        <w:tcPr>
                          <w:tcW w:w="3957" w:type="dxa"/>
                          <w:tcBorders>
                            <w:top w:val="nil"/>
                            <w:left w:val="single" w:sz="4" w:space="0" w:color="auto"/>
                            <w:bottom w:val="nil"/>
                            <w:right w:val="nil"/>
                          </w:tcBorders>
                        </w:tcPr>
                        <w:p w14:paraId="43209818" w14:textId="698C77F8" w:rsidR="0018787C" w:rsidRDefault="00C11743" w:rsidP="00CC6806">
                          <w:pPr>
                            <w:pStyle w:val="Encabezado"/>
                            <w:spacing w:line="256" w:lineRule="auto"/>
                            <w:jc w:val="center"/>
                            <w:rPr>
                              <w:b/>
                              <w:sz w:val="28"/>
                              <w:szCs w:val="28"/>
                            </w:rPr>
                          </w:pPr>
                          <w:r>
                            <w:rPr>
                              <w:b/>
                              <w:sz w:val="28"/>
                              <w:szCs w:val="28"/>
                            </w:rPr>
                            <w:t>Representación de MORENA ante el Consejo General del IEPCGRO</w:t>
                          </w:r>
                        </w:p>
                        <w:p w14:paraId="68E15518" w14:textId="77777777" w:rsidR="00B30AAE" w:rsidRDefault="00B30AAE" w:rsidP="00054FB8">
                          <w:pPr>
                            <w:pStyle w:val="Encabezado"/>
                            <w:spacing w:line="256" w:lineRule="auto"/>
                            <w:jc w:val="center"/>
                            <w:rPr>
                              <w:b/>
                              <w:sz w:val="28"/>
                              <w:szCs w:val="28"/>
                            </w:rPr>
                          </w:pPr>
                        </w:p>
                      </w:tc>
                    </w:tr>
                    <w:tr w:rsidR="00B30AAE" w14:paraId="6E66BE9B" w14:textId="77777777" w:rsidTr="00D9634B">
                      <w:tc>
                        <w:tcPr>
                          <w:tcW w:w="3957" w:type="dxa"/>
                          <w:tcBorders>
                            <w:top w:val="nil"/>
                            <w:left w:val="single" w:sz="4" w:space="0" w:color="auto"/>
                            <w:bottom w:val="nil"/>
                            <w:right w:val="nil"/>
                          </w:tcBorders>
                          <w:hideMark/>
                        </w:tcPr>
                        <w:p w14:paraId="0232B56D" w14:textId="77777777" w:rsidR="00B30AAE" w:rsidRDefault="00B30AAE" w:rsidP="00CC6806">
                          <w:pPr>
                            <w:pStyle w:val="Encabezado"/>
                            <w:spacing w:line="256" w:lineRule="auto"/>
                            <w:jc w:val="center"/>
                            <w:rPr>
                              <w:b/>
                              <w:sz w:val="28"/>
                              <w:szCs w:val="28"/>
                            </w:rPr>
                          </w:pPr>
                        </w:p>
                      </w:tc>
                    </w:tr>
                  </w:tbl>
                  <w:p w14:paraId="76AB405C" w14:textId="77777777" w:rsidR="00B30AAE" w:rsidRDefault="00B30AAE" w:rsidP="00B30AAE">
                    <w:r>
                      <w:t>º</w:t>
                    </w:r>
                  </w:p>
                </w:txbxContent>
              </v:textbox>
              <w10:wrap anchorx="margin"/>
            </v:shape>
          </w:pict>
        </mc:Fallback>
      </mc:AlternateContent>
    </w:r>
    <w:r>
      <w:rPr>
        <w:noProof/>
        <w:lang w:val="es-MX" w:eastAsia="es-MX"/>
      </w:rPr>
      <w:drawing>
        <wp:inline distT="0" distB="0" distL="0" distR="0" wp14:anchorId="3222383F" wp14:editId="65D4A785">
          <wp:extent cx="2670810" cy="514350"/>
          <wp:effectExtent l="0" t="0" r="0" b="0"/>
          <wp:docPr id="39" name="Imagen 39" descr="C:\Users\Marco B F\Desktop\MORENA\PROPAGANDA_MORENA_2012\Logo MORENA 2013-07.jpg"/>
          <wp:cNvGraphicFramePr/>
          <a:graphic xmlns:a="http://schemas.openxmlformats.org/drawingml/2006/main">
            <a:graphicData uri="http://schemas.openxmlformats.org/drawingml/2006/picture">
              <pic:pic xmlns:pic="http://schemas.openxmlformats.org/drawingml/2006/picture">
                <pic:nvPicPr>
                  <pic:cNvPr id="6" name="Imagen 6" descr="C:\Users\Marco B F\Desktop\MORENA\PROPAGANDA_MORENA_2012\Logo MORENA 2013-07.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70810" cy="514350"/>
                  </a:xfrm>
                  <a:prstGeom prst="rect">
                    <a:avLst/>
                  </a:prstGeom>
                  <a:noFill/>
                  <a:ln>
                    <a:noFill/>
                  </a:ln>
                </pic:spPr>
              </pic:pic>
            </a:graphicData>
          </a:graphic>
        </wp:inline>
      </w:drawing>
    </w:r>
    <w:r>
      <w:t xml:space="preserve">   </w:t>
    </w:r>
  </w:p>
  <w:p w14:paraId="04C8EE2B" w14:textId="141C405E" w:rsidR="00B30AAE" w:rsidRDefault="00B30AAE">
    <w:pPr>
      <w:pStyle w:val="Encabezado"/>
    </w:pPr>
    <w:r>
      <w:rPr>
        <w:noProof/>
        <w:lang w:val="es-MX" w:eastAsia="es-MX"/>
      </w:rPr>
      <w:drawing>
        <wp:inline distT="0" distB="0" distL="0" distR="0" wp14:anchorId="2A2B82F8" wp14:editId="624C1BEA">
          <wp:extent cx="2638425" cy="323850"/>
          <wp:effectExtent l="0" t="0" r="9525" b="0"/>
          <wp:docPr id="40" name="Imagen 40" descr="C:\Users\Marco B F\Desktop\MORENA\PROPAGANDA_MORENA_2012\LOGO MORENA 2012-15.png"/>
          <wp:cNvGraphicFramePr/>
          <a:graphic xmlns:a="http://schemas.openxmlformats.org/drawingml/2006/main">
            <a:graphicData uri="http://schemas.openxmlformats.org/drawingml/2006/picture">
              <pic:pic xmlns:pic="http://schemas.openxmlformats.org/drawingml/2006/picture">
                <pic:nvPicPr>
                  <pic:cNvPr id="7" name="Imagen 7" descr="C:\Users\Marco B F\Desktop\MORENA\PROPAGANDA_MORENA_2012\LOGO MORENA 2012-15.png"/>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38425" cy="323850"/>
                  </a:xfrm>
                  <a:prstGeom prst="rect">
                    <a:avLst/>
                  </a:prstGeom>
                  <a:noFill/>
                  <a:ln>
                    <a:noFill/>
                  </a:ln>
                </pic:spPr>
              </pic:pic>
            </a:graphicData>
          </a:graphic>
        </wp:inline>
      </w:drawing>
    </w:r>
  </w:p>
  <w:p w14:paraId="1ADE09ED" w14:textId="738F39B3" w:rsidR="00B30AAE" w:rsidRDefault="00B30AAE">
    <w:pPr>
      <w:pStyle w:val="Encabezado"/>
    </w:pPr>
    <w:r>
      <w:rPr>
        <w:noProof/>
        <w:lang w:val="es-MX" w:eastAsia="es-MX"/>
      </w:rPr>
      <mc:AlternateContent>
        <mc:Choice Requires="wps">
          <w:drawing>
            <wp:anchor distT="0" distB="0" distL="114300" distR="114300" simplePos="0" relativeHeight="251661312" behindDoc="0" locked="0" layoutInCell="1" allowOverlap="1" wp14:anchorId="185569C2" wp14:editId="1FC6F97E">
              <wp:simplePos x="0" y="0"/>
              <wp:positionH relativeFrom="column">
                <wp:posOffset>-230588</wp:posOffset>
              </wp:positionH>
              <wp:positionV relativeFrom="paragraph">
                <wp:posOffset>75565</wp:posOffset>
              </wp:positionV>
              <wp:extent cx="5667375" cy="0"/>
              <wp:effectExtent l="0" t="0" r="0" b="0"/>
              <wp:wrapNone/>
              <wp:docPr id="3" name="3 Conector recto"/>
              <wp:cNvGraphicFramePr/>
              <a:graphic xmlns:a="http://schemas.openxmlformats.org/drawingml/2006/main">
                <a:graphicData uri="http://schemas.microsoft.com/office/word/2010/wordprocessingShape">
                  <wps:wsp>
                    <wps:cNvCnPr/>
                    <wps:spPr>
                      <a:xfrm>
                        <a:off x="0" y="0"/>
                        <a:ext cx="5667375" cy="0"/>
                      </a:xfrm>
                      <a:prstGeom prst="line">
                        <a:avLst/>
                      </a:prstGeom>
                      <a:noFill/>
                      <a:ln w="12700" cap="flat" cmpd="sng" algn="ctr">
                        <a:solidFill>
                          <a:srgbClr val="ED7D31"/>
                        </a:solidFill>
                        <a:prstDash val="solid"/>
                        <a:miter lim="800000"/>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5A99283" id="3 Conector recto"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8.15pt,5.95pt" to="428.1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" strokecolor="#ed7d31" strokeweight="1pt">
              <v:stroke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15F26"/>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40455955"/>
    <w:multiLevelType w:val="hybridMultilevel"/>
    <w:tmpl w:val="B67060E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6581532B"/>
    <w:multiLevelType w:val="hybridMultilevel"/>
    <w:tmpl w:val="BFBAD3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7D753403"/>
    <w:multiLevelType w:val="hybridMultilevel"/>
    <w:tmpl w:val="2AD0EB6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480"/>
    <w:rsid w:val="00043244"/>
    <w:rsid w:val="00054FB8"/>
    <w:rsid w:val="000605F1"/>
    <w:rsid w:val="000633D2"/>
    <w:rsid w:val="00071141"/>
    <w:rsid w:val="00077137"/>
    <w:rsid w:val="000A2294"/>
    <w:rsid w:val="000B53DD"/>
    <w:rsid w:val="000C2A52"/>
    <w:rsid w:val="000C3CBB"/>
    <w:rsid w:val="000F553C"/>
    <w:rsid w:val="000F6FF5"/>
    <w:rsid w:val="00101429"/>
    <w:rsid w:val="00113BD3"/>
    <w:rsid w:val="00117178"/>
    <w:rsid w:val="001329BE"/>
    <w:rsid w:val="00137D36"/>
    <w:rsid w:val="001544A7"/>
    <w:rsid w:val="00157419"/>
    <w:rsid w:val="0016265F"/>
    <w:rsid w:val="00165454"/>
    <w:rsid w:val="001774C2"/>
    <w:rsid w:val="0018787C"/>
    <w:rsid w:val="00190B15"/>
    <w:rsid w:val="0019563E"/>
    <w:rsid w:val="001A6323"/>
    <w:rsid w:val="001B17D0"/>
    <w:rsid w:val="001B2014"/>
    <w:rsid w:val="001B7A22"/>
    <w:rsid w:val="001C5063"/>
    <w:rsid w:val="001D54B1"/>
    <w:rsid w:val="001E26A9"/>
    <w:rsid w:val="001E3E3D"/>
    <w:rsid w:val="001E53C2"/>
    <w:rsid w:val="001F1575"/>
    <w:rsid w:val="002045E0"/>
    <w:rsid w:val="00205124"/>
    <w:rsid w:val="00211082"/>
    <w:rsid w:val="002242EA"/>
    <w:rsid w:val="0025634C"/>
    <w:rsid w:val="00260A54"/>
    <w:rsid w:val="002763CC"/>
    <w:rsid w:val="00276691"/>
    <w:rsid w:val="00283B7C"/>
    <w:rsid w:val="0028430E"/>
    <w:rsid w:val="002867C2"/>
    <w:rsid w:val="0028753C"/>
    <w:rsid w:val="0029727A"/>
    <w:rsid w:val="002A041E"/>
    <w:rsid w:val="002A2537"/>
    <w:rsid w:val="002A38BC"/>
    <w:rsid w:val="002A7142"/>
    <w:rsid w:val="002B6D5E"/>
    <w:rsid w:val="002D7C5D"/>
    <w:rsid w:val="002E110C"/>
    <w:rsid w:val="003037AD"/>
    <w:rsid w:val="00311793"/>
    <w:rsid w:val="0034119A"/>
    <w:rsid w:val="003416A9"/>
    <w:rsid w:val="00343E02"/>
    <w:rsid w:val="003445F2"/>
    <w:rsid w:val="00350018"/>
    <w:rsid w:val="00350AC4"/>
    <w:rsid w:val="003551B2"/>
    <w:rsid w:val="00382834"/>
    <w:rsid w:val="00394F7E"/>
    <w:rsid w:val="003C620B"/>
    <w:rsid w:val="003E09C4"/>
    <w:rsid w:val="003E4ED8"/>
    <w:rsid w:val="003E5455"/>
    <w:rsid w:val="003E7B1C"/>
    <w:rsid w:val="004004ED"/>
    <w:rsid w:val="00405B0D"/>
    <w:rsid w:val="00405F25"/>
    <w:rsid w:val="004172B7"/>
    <w:rsid w:val="00433DCD"/>
    <w:rsid w:val="004346D9"/>
    <w:rsid w:val="00434791"/>
    <w:rsid w:val="004545BE"/>
    <w:rsid w:val="004602BC"/>
    <w:rsid w:val="004648CD"/>
    <w:rsid w:val="00470DC0"/>
    <w:rsid w:val="004836A9"/>
    <w:rsid w:val="004B2F21"/>
    <w:rsid w:val="004B58EE"/>
    <w:rsid w:val="004B746C"/>
    <w:rsid w:val="004B7866"/>
    <w:rsid w:val="004D229E"/>
    <w:rsid w:val="004D2FF5"/>
    <w:rsid w:val="004D3009"/>
    <w:rsid w:val="005043D8"/>
    <w:rsid w:val="00517E8D"/>
    <w:rsid w:val="00526A83"/>
    <w:rsid w:val="00533480"/>
    <w:rsid w:val="00542DFE"/>
    <w:rsid w:val="00543CE7"/>
    <w:rsid w:val="00547B63"/>
    <w:rsid w:val="00552D51"/>
    <w:rsid w:val="0055432B"/>
    <w:rsid w:val="00566143"/>
    <w:rsid w:val="00584A25"/>
    <w:rsid w:val="00587474"/>
    <w:rsid w:val="005908E3"/>
    <w:rsid w:val="005A26D9"/>
    <w:rsid w:val="005A3877"/>
    <w:rsid w:val="005A3A15"/>
    <w:rsid w:val="005B2840"/>
    <w:rsid w:val="005C1479"/>
    <w:rsid w:val="005C42AB"/>
    <w:rsid w:val="005E5690"/>
    <w:rsid w:val="005F6C6C"/>
    <w:rsid w:val="0060396C"/>
    <w:rsid w:val="00604400"/>
    <w:rsid w:val="006059DB"/>
    <w:rsid w:val="00606CC2"/>
    <w:rsid w:val="00616E53"/>
    <w:rsid w:val="006241C7"/>
    <w:rsid w:val="00634CCA"/>
    <w:rsid w:val="00640DE1"/>
    <w:rsid w:val="0065798D"/>
    <w:rsid w:val="00662977"/>
    <w:rsid w:val="00666255"/>
    <w:rsid w:val="00672B46"/>
    <w:rsid w:val="0068248A"/>
    <w:rsid w:val="00682AD6"/>
    <w:rsid w:val="006927D8"/>
    <w:rsid w:val="006938CE"/>
    <w:rsid w:val="006A41BC"/>
    <w:rsid w:val="006B15C3"/>
    <w:rsid w:val="006D70E8"/>
    <w:rsid w:val="006E10D2"/>
    <w:rsid w:val="006E663A"/>
    <w:rsid w:val="00706A03"/>
    <w:rsid w:val="007276DC"/>
    <w:rsid w:val="007315EF"/>
    <w:rsid w:val="00740195"/>
    <w:rsid w:val="00752508"/>
    <w:rsid w:val="00752D8A"/>
    <w:rsid w:val="00752E76"/>
    <w:rsid w:val="007623A7"/>
    <w:rsid w:val="00782518"/>
    <w:rsid w:val="0078531A"/>
    <w:rsid w:val="0079488E"/>
    <w:rsid w:val="007A441B"/>
    <w:rsid w:val="007B0202"/>
    <w:rsid w:val="007C23F1"/>
    <w:rsid w:val="007D46F3"/>
    <w:rsid w:val="007D65AB"/>
    <w:rsid w:val="007F2DB6"/>
    <w:rsid w:val="007F47AE"/>
    <w:rsid w:val="0080058A"/>
    <w:rsid w:val="00801737"/>
    <w:rsid w:val="008030DA"/>
    <w:rsid w:val="008318B5"/>
    <w:rsid w:val="00833E5D"/>
    <w:rsid w:val="00852A3D"/>
    <w:rsid w:val="0085458F"/>
    <w:rsid w:val="00864264"/>
    <w:rsid w:val="00873878"/>
    <w:rsid w:val="00894FAA"/>
    <w:rsid w:val="008A20D2"/>
    <w:rsid w:val="008A4646"/>
    <w:rsid w:val="008B306D"/>
    <w:rsid w:val="008B574A"/>
    <w:rsid w:val="008D2289"/>
    <w:rsid w:val="008D44D1"/>
    <w:rsid w:val="008D71F9"/>
    <w:rsid w:val="008E705D"/>
    <w:rsid w:val="008F23AB"/>
    <w:rsid w:val="00907FAD"/>
    <w:rsid w:val="00926187"/>
    <w:rsid w:val="00931DC7"/>
    <w:rsid w:val="00932C54"/>
    <w:rsid w:val="00937AFE"/>
    <w:rsid w:val="00950B9F"/>
    <w:rsid w:val="0095428A"/>
    <w:rsid w:val="00960889"/>
    <w:rsid w:val="00965136"/>
    <w:rsid w:val="00985030"/>
    <w:rsid w:val="009900CA"/>
    <w:rsid w:val="009A2DEE"/>
    <w:rsid w:val="009E3D96"/>
    <w:rsid w:val="009F5623"/>
    <w:rsid w:val="00A056A8"/>
    <w:rsid w:val="00A06546"/>
    <w:rsid w:val="00A1429B"/>
    <w:rsid w:val="00A15193"/>
    <w:rsid w:val="00A34D47"/>
    <w:rsid w:val="00A45090"/>
    <w:rsid w:val="00A719F0"/>
    <w:rsid w:val="00A71DEF"/>
    <w:rsid w:val="00A758EA"/>
    <w:rsid w:val="00A828FB"/>
    <w:rsid w:val="00A8545E"/>
    <w:rsid w:val="00A85C86"/>
    <w:rsid w:val="00AA19C0"/>
    <w:rsid w:val="00AB56C6"/>
    <w:rsid w:val="00AC356E"/>
    <w:rsid w:val="00AE4B02"/>
    <w:rsid w:val="00AF00B9"/>
    <w:rsid w:val="00AF2214"/>
    <w:rsid w:val="00B04CA1"/>
    <w:rsid w:val="00B10309"/>
    <w:rsid w:val="00B2418C"/>
    <w:rsid w:val="00B30AAE"/>
    <w:rsid w:val="00B40215"/>
    <w:rsid w:val="00B41288"/>
    <w:rsid w:val="00B451B9"/>
    <w:rsid w:val="00B5468B"/>
    <w:rsid w:val="00B5568E"/>
    <w:rsid w:val="00B558E4"/>
    <w:rsid w:val="00B63D01"/>
    <w:rsid w:val="00B6479E"/>
    <w:rsid w:val="00B94711"/>
    <w:rsid w:val="00BA2858"/>
    <w:rsid w:val="00BB2C46"/>
    <w:rsid w:val="00BD6943"/>
    <w:rsid w:val="00BD6AD4"/>
    <w:rsid w:val="00BE7607"/>
    <w:rsid w:val="00C04FD5"/>
    <w:rsid w:val="00C07712"/>
    <w:rsid w:val="00C10671"/>
    <w:rsid w:val="00C11743"/>
    <w:rsid w:val="00C16B85"/>
    <w:rsid w:val="00C26523"/>
    <w:rsid w:val="00C7437B"/>
    <w:rsid w:val="00C96664"/>
    <w:rsid w:val="00CA5911"/>
    <w:rsid w:val="00CB486C"/>
    <w:rsid w:val="00CB48D0"/>
    <w:rsid w:val="00CB5495"/>
    <w:rsid w:val="00CD4922"/>
    <w:rsid w:val="00CD5B11"/>
    <w:rsid w:val="00CE4217"/>
    <w:rsid w:val="00D119DA"/>
    <w:rsid w:val="00D32184"/>
    <w:rsid w:val="00D3641D"/>
    <w:rsid w:val="00D64604"/>
    <w:rsid w:val="00D64A65"/>
    <w:rsid w:val="00D739F1"/>
    <w:rsid w:val="00D82D6D"/>
    <w:rsid w:val="00D85DFC"/>
    <w:rsid w:val="00D86BC6"/>
    <w:rsid w:val="00DB60B4"/>
    <w:rsid w:val="00DC511E"/>
    <w:rsid w:val="00DD34AC"/>
    <w:rsid w:val="00DD6B25"/>
    <w:rsid w:val="00DE0832"/>
    <w:rsid w:val="00DF0933"/>
    <w:rsid w:val="00E03008"/>
    <w:rsid w:val="00E04D4C"/>
    <w:rsid w:val="00E16414"/>
    <w:rsid w:val="00E164F8"/>
    <w:rsid w:val="00E30F8F"/>
    <w:rsid w:val="00E32CAE"/>
    <w:rsid w:val="00E44C05"/>
    <w:rsid w:val="00E5372D"/>
    <w:rsid w:val="00E66239"/>
    <w:rsid w:val="00E75B3F"/>
    <w:rsid w:val="00E84C6F"/>
    <w:rsid w:val="00E90CA6"/>
    <w:rsid w:val="00EA1680"/>
    <w:rsid w:val="00EA5698"/>
    <w:rsid w:val="00EB0B01"/>
    <w:rsid w:val="00EB3339"/>
    <w:rsid w:val="00EB4DB2"/>
    <w:rsid w:val="00EC6EB8"/>
    <w:rsid w:val="00ED313F"/>
    <w:rsid w:val="00ED36CD"/>
    <w:rsid w:val="00ED3CE0"/>
    <w:rsid w:val="00EE33BA"/>
    <w:rsid w:val="00EE5C39"/>
    <w:rsid w:val="00F0337E"/>
    <w:rsid w:val="00F03CBE"/>
    <w:rsid w:val="00F04F76"/>
    <w:rsid w:val="00F07484"/>
    <w:rsid w:val="00F11655"/>
    <w:rsid w:val="00F274F9"/>
    <w:rsid w:val="00F31D25"/>
    <w:rsid w:val="00F35339"/>
    <w:rsid w:val="00F40AB8"/>
    <w:rsid w:val="00F44E7E"/>
    <w:rsid w:val="00F4669D"/>
    <w:rsid w:val="00F51AE8"/>
    <w:rsid w:val="00F6220A"/>
    <w:rsid w:val="00F643DB"/>
    <w:rsid w:val="00F76257"/>
    <w:rsid w:val="00F94B7A"/>
    <w:rsid w:val="00FB0067"/>
    <w:rsid w:val="00FC48EE"/>
    <w:rsid w:val="00FD14E9"/>
    <w:rsid w:val="00FD75EC"/>
    <w:rsid w:val="00FE73E5"/>
    <w:rsid w:val="00FF575D"/>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8120E1"/>
  <w14:defaultImageDpi w14:val="300"/>
  <w15:docId w15:val="{23D0816B-11C9-44AB-8A16-A1123B7A9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4">
    <w:name w:val="heading 4"/>
    <w:basedOn w:val="Normal"/>
    <w:link w:val="Ttulo4Car"/>
    <w:uiPriority w:val="9"/>
    <w:qFormat/>
    <w:rsid w:val="00054FB8"/>
    <w:pPr>
      <w:spacing w:before="100" w:beforeAutospacing="1" w:after="100" w:afterAutospacing="1"/>
      <w:outlineLvl w:val="3"/>
    </w:pPr>
    <w:rPr>
      <w:rFonts w:ascii="Times New Roman" w:eastAsia="Times New Roman" w:hAnsi="Times New Roman" w:cs="Times New Roman"/>
      <w:b/>
      <w:bCs/>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334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37AFE"/>
    <w:rPr>
      <w:rFonts w:ascii="Tahoma" w:hAnsi="Tahoma" w:cs="Tahoma"/>
      <w:sz w:val="16"/>
      <w:szCs w:val="16"/>
    </w:rPr>
  </w:style>
  <w:style w:type="character" w:customStyle="1" w:styleId="TextodegloboCar">
    <w:name w:val="Texto de globo Car"/>
    <w:basedOn w:val="Fuentedeprrafopredeter"/>
    <w:link w:val="Textodeglobo"/>
    <w:uiPriority w:val="99"/>
    <w:semiHidden/>
    <w:rsid w:val="00937AFE"/>
    <w:rPr>
      <w:rFonts w:ascii="Tahoma" w:hAnsi="Tahoma" w:cs="Tahoma"/>
      <w:sz w:val="16"/>
      <w:szCs w:val="16"/>
    </w:rPr>
  </w:style>
  <w:style w:type="paragraph" w:styleId="Prrafodelista">
    <w:name w:val="List Paragraph"/>
    <w:basedOn w:val="Normal"/>
    <w:uiPriority w:val="34"/>
    <w:qFormat/>
    <w:rsid w:val="001E53C2"/>
    <w:pPr>
      <w:ind w:left="720"/>
      <w:contextualSpacing/>
    </w:pPr>
  </w:style>
  <w:style w:type="paragraph" w:styleId="Sinespaciado">
    <w:name w:val="No Spacing"/>
    <w:uiPriority w:val="1"/>
    <w:qFormat/>
    <w:rsid w:val="003E4ED8"/>
    <w:rPr>
      <w:rFonts w:eastAsiaTheme="minorHAnsi"/>
      <w:sz w:val="22"/>
      <w:szCs w:val="22"/>
      <w:lang w:val="es-ES" w:eastAsia="en-US"/>
    </w:rPr>
  </w:style>
  <w:style w:type="paragraph" w:styleId="Encabezado">
    <w:name w:val="header"/>
    <w:basedOn w:val="Normal"/>
    <w:link w:val="EncabezadoCar"/>
    <w:unhideWhenUsed/>
    <w:rsid w:val="00B30AAE"/>
    <w:pPr>
      <w:tabs>
        <w:tab w:val="center" w:pos="4419"/>
        <w:tab w:val="right" w:pos="8838"/>
      </w:tabs>
    </w:pPr>
  </w:style>
  <w:style w:type="character" w:customStyle="1" w:styleId="EncabezadoCar">
    <w:name w:val="Encabezado Car"/>
    <w:basedOn w:val="Fuentedeprrafopredeter"/>
    <w:link w:val="Encabezado"/>
    <w:rsid w:val="00B30AAE"/>
  </w:style>
  <w:style w:type="paragraph" w:styleId="Piedepgina">
    <w:name w:val="footer"/>
    <w:basedOn w:val="Normal"/>
    <w:link w:val="PiedepginaCar"/>
    <w:uiPriority w:val="99"/>
    <w:unhideWhenUsed/>
    <w:rsid w:val="00B30AAE"/>
    <w:pPr>
      <w:tabs>
        <w:tab w:val="center" w:pos="4419"/>
        <w:tab w:val="right" w:pos="8838"/>
      </w:tabs>
    </w:pPr>
  </w:style>
  <w:style w:type="character" w:customStyle="1" w:styleId="PiedepginaCar">
    <w:name w:val="Pie de página Car"/>
    <w:basedOn w:val="Fuentedeprrafopredeter"/>
    <w:link w:val="Piedepgina"/>
    <w:uiPriority w:val="99"/>
    <w:rsid w:val="00B30AAE"/>
  </w:style>
  <w:style w:type="character" w:customStyle="1" w:styleId="Ttulo4Car">
    <w:name w:val="Título 4 Car"/>
    <w:basedOn w:val="Fuentedeprrafopredeter"/>
    <w:link w:val="Ttulo4"/>
    <w:uiPriority w:val="9"/>
    <w:rsid w:val="00054FB8"/>
    <w:rPr>
      <w:rFonts w:ascii="Times New Roman" w:eastAsia="Times New Roman" w:hAnsi="Times New Roman" w:cs="Times New Roman"/>
      <w:b/>
      <w:bCs/>
      <w:lang w:val="es-MX" w:eastAsia="es-MX"/>
    </w:rPr>
  </w:style>
  <w:style w:type="character" w:styleId="CitaHTML">
    <w:name w:val="HTML Cite"/>
    <w:basedOn w:val="Fuentedeprrafopredeter"/>
    <w:uiPriority w:val="99"/>
    <w:semiHidden/>
    <w:unhideWhenUsed/>
    <w:rsid w:val="00054FB8"/>
    <w:rPr>
      <w:i/>
      <w:iCs/>
    </w:rPr>
  </w:style>
  <w:style w:type="character" w:styleId="Hipervnculo">
    <w:name w:val="Hyperlink"/>
    <w:basedOn w:val="Fuentedeprrafopredeter"/>
    <w:uiPriority w:val="99"/>
    <w:unhideWhenUsed/>
    <w:rsid w:val="002045E0"/>
    <w:rPr>
      <w:color w:val="0000FF" w:themeColor="hyperlink"/>
      <w:u w:val="single"/>
    </w:rPr>
  </w:style>
  <w:style w:type="paragraph" w:customStyle="1" w:styleId="Cuerpo">
    <w:name w:val="Cuerpo"/>
    <w:qFormat/>
    <w:rsid w:val="00C11743"/>
    <w:pPr>
      <w:spacing w:after="200" w:line="276" w:lineRule="auto"/>
    </w:pPr>
    <w:rPr>
      <w:rFonts w:ascii="Calibri" w:eastAsia="Calibri" w:hAnsi="Calibri" w:cs="Calibri"/>
      <w:color w:val="000000"/>
      <w:sz w:val="22"/>
      <w:szCs w:val="22"/>
      <w:u w:color="000000"/>
      <w:lang w:val="en-US" w:eastAsia="es-MX"/>
    </w:rPr>
  </w:style>
  <w:style w:type="character" w:customStyle="1" w:styleId="Ninguno">
    <w:name w:val="Ninguno"/>
    <w:rsid w:val="00C117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1045614">
      <w:bodyDiv w:val="1"/>
      <w:marLeft w:val="0"/>
      <w:marRight w:val="0"/>
      <w:marTop w:val="0"/>
      <w:marBottom w:val="0"/>
      <w:divBdr>
        <w:top w:val="none" w:sz="0" w:space="0" w:color="auto"/>
        <w:left w:val="none" w:sz="0" w:space="0" w:color="auto"/>
        <w:bottom w:val="none" w:sz="0" w:space="0" w:color="auto"/>
        <w:right w:val="none" w:sz="0" w:space="0" w:color="auto"/>
      </w:divBdr>
    </w:div>
    <w:div w:id="1145322018">
      <w:bodyDiv w:val="1"/>
      <w:marLeft w:val="0"/>
      <w:marRight w:val="0"/>
      <w:marTop w:val="0"/>
      <w:marBottom w:val="0"/>
      <w:divBdr>
        <w:top w:val="none" w:sz="0" w:space="0" w:color="auto"/>
        <w:left w:val="none" w:sz="0" w:space="0" w:color="auto"/>
        <w:bottom w:val="none" w:sz="0" w:space="0" w:color="auto"/>
        <w:right w:val="none" w:sz="0" w:space="0" w:color="auto"/>
      </w:divBdr>
    </w:div>
    <w:div w:id="1217087627">
      <w:bodyDiv w:val="1"/>
      <w:marLeft w:val="0"/>
      <w:marRight w:val="0"/>
      <w:marTop w:val="0"/>
      <w:marBottom w:val="0"/>
      <w:divBdr>
        <w:top w:val="none" w:sz="0" w:space="0" w:color="auto"/>
        <w:left w:val="none" w:sz="0" w:space="0" w:color="auto"/>
        <w:bottom w:val="none" w:sz="0" w:space="0" w:color="auto"/>
        <w:right w:val="none" w:sz="0" w:space="0" w:color="auto"/>
      </w:divBdr>
    </w:div>
    <w:div w:id="1470051222">
      <w:bodyDiv w:val="1"/>
      <w:marLeft w:val="0"/>
      <w:marRight w:val="0"/>
      <w:marTop w:val="0"/>
      <w:marBottom w:val="0"/>
      <w:divBdr>
        <w:top w:val="none" w:sz="0" w:space="0" w:color="auto"/>
        <w:left w:val="none" w:sz="0" w:space="0" w:color="auto"/>
        <w:bottom w:val="none" w:sz="0" w:space="0" w:color="auto"/>
        <w:right w:val="none" w:sz="0" w:space="0" w:color="auto"/>
      </w:divBdr>
    </w:div>
    <w:div w:id="19869304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3</Pages>
  <Words>513</Words>
  <Characters>2827</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Amilcar</dc:creator>
  <cp:lastModifiedBy>richar_gd@hotmail.com</cp:lastModifiedBy>
  <cp:revision>13</cp:revision>
  <cp:lastPrinted>2024-01-03T20:40:00Z</cp:lastPrinted>
  <dcterms:created xsi:type="dcterms:W3CDTF">2024-01-02T18:11:00Z</dcterms:created>
  <dcterms:modified xsi:type="dcterms:W3CDTF">2024-01-31T01:49:00Z</dcterms:modified>
</cp:coreProperties>
</file>